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2" w:rsidRDefault="008C5F72"/>
    <w:p w:rsidR="008C5F72" w:rsidRDefault="008C5F72" w:rsidP="008C5F72"/>
    <w:p w:rsidR="00A044F6" w:rsidRPr="008C5F72" w:rsidRDefault="008C5F72" w:rsidP="008C5F72">
      <w:pPr>
        <w:tabs>
          <w:tab w:val="left" w:pos="2861"/>
        </w:tabs>
        <w:rPr>
          <w:b/>
          <w:bCs/>
        </w:rPr>
      </w:pPr>
      <w:r w:rsidRPr="008C5F72">
        <w:rPr>
          <w:b/>
          <w:bCs/>
        </w:rPr>
        <w:t xml:space="preserve"> Cosafarma (Private) Limited</w:t>
      </w:r>
    </w:p>
    <w:p w:rsidR="008C5F72" w:rsidRDefault="004635B6">
      <w:pPr>
        <w:tabs>
          <w:tab w:val="left" w:pos="2861"/>
        </w:tabs>
      </w:pPr>
      <w:hyperlink r:id="rId4" w:history="1">
        <w:r w:rsidR="008C5F72" w:rsidRPr="00BE2E84">
          <w:rPr>
            <w:rStyle w:val="Hyperlink"/>
          </w:rPr>
          <w:t>Tel:03378-764478</w:t>
        </w:r>
      </w:hyperlink>
      <w:r w:rsidR="008C5F72">
        <w:t xml:space="preserve">  </w:t>
      </w:r>
    </w:p>
    <w:p w:rsidR="008C5F72" w:rsidRPr="008C5F72" w:rsidRDefault="008C5F72" w:rsidP="008C5F72">
      <w:pPr>
        <w:rPr>
          <w:u w:val="single"/>
        </w:rPr>
      </w:pPr>
      <w:r w:rsidRPr="008C5F72">
        <w:rPr>
          <w:u w:val="single"/>
        </w:rPr>
        <w:t xml:space="preserve">Fax:03324-785489 </w:t>
      </w:r>
    </w:p>
    <w:p w:rsidR="008C5F72" w:rsidRDefault="008C5F72" w:rsidP="008C5F72">
      <w:r>
        <w:t>E-mail: Cosafarma@cosagroup.com</w:t>
      </w:r>
    </w:p>
    <w:p w:rsidR="008C5F72" w:rsidRDefault="008C5F72" w:rsidP="008C5F72">
      <w:pPr>
        <w:tabs>
          <w:tab w:val="left" w:pos="2381"/>
        </w:tabs>
      </w:pPr>
      <w:r>
        <w:t>www.cosafarma.com</w:t>
      </w:r>
      <w:r>
        <w:rPr>
          <w:rtl/>
        </w:rPr>
        <w:tab/>
      </w:r>
    </w:p>
    <w:p w:rsidR="008C5F72" w:rsidRDefault="008C5F72" w:rsidP="008C5F72"/>
    <w:p w:rsidR="008C5F72" w:rsidRDefault="008C5F72" w:rsidP="008C5F72">
      <w:pPr>
        <w:tabs>
          <w:tab w:val="left" w:pos="1436"/>
        </w:tabs>
        <w:rPr>
          <w:u w:val="single"/>
        </w:rPr>
      </w:pPr>
      <w:r w:rsidRPr="008C5F72">
        <w:rPr>
          <w:u w:val="single"/>
        </w:rPr>
        <w:t>28-February-2015</w:t>
      </w:r>
    </w:p>
    <w:p w:rsidR="008C5F72" w:rsidRDefault="008C5F72" w:rsidP="008C5F72"/>
    <w:p w:rsidR="008C5F72" w:rsidRDefault="008C5F72" w:rsidP="008C5F72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8C5F72">
        <w:rPr>
          <w:b/>
          <w:bCs/>
          <w:i/>
          <w:iCs/>
          <w:sz w:val="40"/>
          <w:szCs w:val="40"/>
          <w:u w:val="single"/>
        </w:rPr>
        <w:t>Booking Receipt</w:t>
      </w:r>
    </w:p>
    <w:p w:rsidR="008C5F72" w:rsidRDefault="008C5F72" w:rsidP="008C5F72">
      <w:pPr>
        <w:rPr>
          <w:sz w:val="40"/>
          <w:szCs w:val="40"/>
        </w:rPr>
      </w:pPr>
    </w:p>
    <w:p w:rsidR="007B7351" w:rsidRDefault="008C5F72" w:rsidP="008C5F72">
      <w:pPr>
        <w:jc w:val="right"/>
        <w:rPr>
          <w:i/>
          <w:iCs/>
          <w:sz w:val="24"/>
          <w:szCs w:val="24"/>
        </w:rPr>
      </w:pPr>
      <w:r w:rsidRPr="008C5F72">
        <w:rPr>
          <w:i/>
          <w:iCs/>
          <w:sz w:val="24"/>
          <w:szCs w:val="24"/>
        </w:rPr>
        <w:t>Dear Customer,</w:t>
      </w:r>
    </w:p>
    <w:p w:rsidR="007B7351" w:rsidRDefault="007B7351" w:rsidP="007B735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are pleased to inform you that your order with below mentioned details has been boked and proceeded.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7B7351" w:rsidTr="007B7351">
        <w:trPr>
          <w:trHeight w:val="531"/>
        </w:trPr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Tracking ID</w:t>
            </w:r>
          </w:p>
        </w:tc>
      </w:tr>
      <w:tr w:rsidR="007B7351" w:rsidTr="007B7351">
        <w:trPr>
          <w:trHeight w:val="425"/>
        </w:trPr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Mr Faisal Khan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Customer</w:t>
            </w:r>
          </w:p>
        </w:tc>
      </w:tr>
      <w:tr w:rsidR="007B7351" w:rsidTr="007B7351">
        <w:trPr>
          <w:trHeight w:val="560"/>
        </w:trPr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205-phase y main road DHA ,LHR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7B7351" w:rsidTr="007B7351">
        <w:trPr>
          <w:trHeight w:val="412"/>
        </w:trPr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03333-738971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Contact No.</w:t>
            </w:r>
          </w:p>
        </w:tc>
      </w:tr>
      <w:tr w:rsidR="007B7351" w:rsidTr="007B7351">
        <w:trPr>
          <w:trHeight w:val="417"/>
        </w:trPr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3456-828037018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CNIC/NTN no.</w:t>
            </w:r>
          </w:p>
        </w:tc>
      </w:tr>
      <w:tr w:rsidR="007B7351" w:rsidTr="007B7351">
        <w:trPr>
          <w:trHeight w:val="565"/>
        </w:trPr>
        <w:tc>
          <w:tcPr>
            <w:tcW w:w="4621" w:type="dxa"/>
          </w:tcPr>
          <w:p w:rsidR="007B7351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65970-799</w:t>
            </w:r>
          </w:p>
        </w:tc>
        <w:tc>
          <w:tcPr>
            <w:tcW w:w="4621" w:type="dxa"/>
          </w:tcPr>
          <w:p w:rsidR="007B7351" w:rsidRDefault="007B7351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Purchase Order/ NOCno.</w:t>
            </w:r>
          </w:p>
        </w:tc>
      </w:tr>
      <w:tr w:rsidR="007B7351" w:rsidTr="00FF438A">
        <w:trPr>
          <w:trHeight w:val="970"/>
        </w:trPr>
        <w:tc>
          <w:tcPr>
            <w:tcW w:w="4621" w:type="dxa"/>
          </w:tcPr>
          <w:p w:rsidR="007B7351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50kVA Distriution Transformer as per PEPCO specification No. DDS- 84:2007 with Amendment No. 5 with MI Inspection Certificate.</w:t>
            </w:r>
          </w:p>
        </w:tc>
        <w:tc>
          <w:tcPr>
            <w:tcW w:w="4621" w:type="dxa"/>
          </w:tcPr>
          <w:p w:rsidR="007B7351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7B7351" w:rsidTr="00FF438A">
        <w:trPr>
          <w:trHeight w:val="491"/>
        </w:trPr>
        <w:tc>
          <w:tcPr>
            <w:tcW w:w="4621" w:type="dxa"/>
          </w:tcPr>
          <w:p w:rsidR="007B7351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7B7351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Qunatity (Nos.)</w:t>
            </w:r>
          </w:p>
        </w:tc>
      </w:tr>
      <w:tr w:rsidR="00FF438A" w:rsidTr="00FF438A">
        <w:trPr>
          <w:trHeight w:val="569"/>
        </w:trPr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Delivery Period</w:t>
            </w:r>
          </w:p>
        </w:tc>
      </w:tr>
      <w:tr w:rsidR="00FF438A" w:rsidTr="00FF438A">
        <w:trPr>
          <w:trHeight w:val="549"/>
        </w:trPr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 months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Warranty Period</w:t>
            </w:r>
          </w:p>
        </w:tc>
      </w:tr>
      <w:tr w:rsidR="00FF438A" w:rsidTr="00FF438A">
        <w:trPr>
          <w:trHeight w:val="487"/>
        </w:trPr>
        <w:tc>
          <w:tcPr>
            <w:tcW w:w="4621" w:type="dxa"/>
          </w:tcPr>
          <w:p w:rsidR="00FF438A" w:rsidRDefault="00FF438A" w:rsidP="00FF438A">
            <w:pPr>
              <w:tabs>
                <w:tab w:val="left" w:pos="1360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lastRenderedPageBreak/>
              <w:t>235,789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Unit price (PKR)</w:t>
            </w:r>
          </w:p>
        </w:tc>
      </w:tr>
      <w:tr w:rsidR="00FF438A" w:rsidTr="00FF438A">
        <w:trPr>
          <w:trHeight w:val="410"/>
        </w:trPr>
        <w:tc>
          <w:tcPr>
            <w:tcW w:w="4621" w:type="dxa"/>
          </w:tcPr>
          <w:p w:rsidR="00FF438A" w:rsidRDefault="00FF438A" w:rsidP="00FF438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38,410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Sales Tax@ 17% (PKR)</w:t>
            </w:r>
          </w:p>
        </w:tc>
      </w:tr>
      <w:tr w:rsidR="00FF438A" w:rsidTr="00FF438A">
        <w:trPr>
          <w:trHeight w:val="415"/>
        </w:trPr>
        <w:tc>
          <w:tcPr>
            <w:tcW w:w="4621" w:type="dxa"/>
          </w:tcPr>
          <w:p w:rsidR="00FF438A" w:rsidRDefault="00FF438A" w:rsidP="00FF438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5,649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WAPDA Inspection Fees @ 2.5% (PKR)</w:t>
            </w:r>
          </w:p>
        </w:tc>
      </w:tr>
      <w:tr w:rsidR="00FF438A" w:rsidTr="00FF438A">
        <w:trPr>
          <w:trHeight w:val="421"/>
        </w:trPr>
        <w:tc>
          <w:tcPr>
            <w:tcW w:w="4621" w:type="dxa"/>
          </w:tcPr>
          <w:p w:rsidR="00FF438A" w:rsidRDefault="00FF438A" w:rsidP="00FF438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280,000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Total ( Inclusive Sales Tax and WAPDA Inspection Fees)</w:t>
            </w:r>
          </w:p>
        </w:tc>
      </w:tr>
      <w:tr w:rsidR="00FF438A" w:rsidTr="00FF438A">
        <w:trPr>
          <w:trHeight w:val="414"/>
        </w:trPr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Mode of Payment (Cheque/cash)</w:t>
            </w:r>
          </w:p>
        </w:tc>
      </w:tr>
      <w:tr w:rsidR="00FF438A" w:rsidTr="00FF438A">
        <w:trPr>
          <w:trHeight w:val="561"/>
        </w:trPr>
        <w:tc>
          <w:tcPr>
            <w:tcW w:w="4621" w:type="dxa"/>
          </w:tcPr>
          <w:p w:rsidR="00FF438A" w:rsidRDefault="00382E19" w:rsidP="00382E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135,000</w:t>
            </w:r>
          </w:p>
        </w:tc>
        <w:tc>
          <w:tcPr>
            <w:tcW w:w="4621" w:type="dxa"/>
          </w:tcPr>
          <w:p w:rsidR="00FF438A" w:rsidRDefault="00382E19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Advance Paid (PKR)</w:t>
            </w:r>
          </w:p>
        </w:tc>
      </w:tr>
      <w:tr w:rsidR="00FF438A" w:rsidTr="00FF438A">
        <w:trPr>
          <w:trHeight w:val="542"/>
        </w:trPr>
        <w:tc>
          <w:tcPr>
            <w:tcW w:w="4621" w:type="dxa"/>
          </w:tcPr>
          <w:p w:rsidR="00FF438A" w:rsidRDefault="00FF438A" w:rsidP="007B735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FF438A" w:rsidRDefault="00382E19" w:rsidP="007B735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Balance </w:t>
            </w:r>
            <w:r w:rsidRPr="00382E19">
              <w:rPr>
                <w:i/>
                <w:iCs/>
                <w:sz w:val="24"/>
                <w:szCs w:val="24"/>
              </w:rPr>
              <w:t>Receivable</w:t>
            </w:r>
            <w:r>
              <w:rPr>
                <w:sz w:val="24"/>
                <w:szCs w:val="24"/>
              </w:rPr>
              <w:t xml:space="preserve"> (PKR)</w:t>
            </w:r>
          </w:p>
        </w:tc>
      </w:tr>
    </w:tbl>
    <w:p w:rsidR="00382E19" w:rsidRDefault="00382E19" w:rsidP="007B7351">
      <w:pPr>
        <w:jc w:val="right"/>
        <w:rPr>
          <w:sz w:val="24"/>
          <w:szCs w:val="24"/>
        </w:rPr>
      </w:pPr>
    </w:p>
    <w:p w:rsidR="00382E19" w:rsidRPr="003D5E24" w:rsidRDefault="00382E19" w:rsidP="00382E19">
      <w:pPr>
        <w:jc w:val="right"/>
        <w:rPr>
          <w:rFonts w:ascii="Arial Black" w:hAnsi="Arial Black"/>
          <w:b/>
          <w:bCs/>
          <w:i/>
          <w:iCs/>
          <w:sz w:val="36"/>
          <w:szCs w:val="36"/>
        </w:rPr>
      </w:pPr>
      <w:r w:rsidRPr="003D5E24">
        <w:rPr>
          <w:rFonts w:ascii="Arial Black" w:hAnsi="Arial Black"/>
          <w:b/>
          <w:bCs/>
          <w:i/>
          <w:iCs/>
          <w:sz w:val="36"/>
          <w:szCs w:val="36"/>
        </w:rPr>
        <w:t>Thankyou !</w:t>
      </w:r>
    </w:p>
    <w:p w:rsidR="00382E19" w:rsidRDefault="00382E19" w:rsidP="00382E19">
      <w:pPr>
        <w:rPr>
          <w:rFonts w:ascii="Aachen BT" w:hAnsi="Aachen BT"/>
          <w:sz w:val="36"/>
          <w:szCs w:val="36"/>
        </w:rPr>
      </w:pPr>
    </w:p>
    <w:p w:rsidR="00382E19" w:rsidRPr="00382E19" w:rsidRDefault="00382E19" w:rsidP="00382E19">
      <w:pPr>
        <w:jc w:val="right"/>
        <w:rPr>
          <w:rFonts w:ascii="Aachen-Bold" w:hAnsi="Aachen-Bold"/>
          <w:b/>
          <w:bCs/>
          <w:i/>
          <w:iCs/>
          <w:sz w:val="24"/>
          <w:szCs w:val="24"/>
          <w:u w:val="single"/>
        </w:rPr>
      </w:pPr>
      <w:r w:rsidRPr="00382E19">
        <w:rPr>
          <w:rFonts w:ascii="Aachen-Bold" w:hAnsi="Aachen-Bold"/>
          <w:i/>
          <w:iCs/>
          <w:sz w:val="24"/>
          <w:szCs w:val="24"/>
          <w:u w:val="single"/>
        </w:rPr>
        <w:t>Qudsia Malik</w:t>
      </w:r>
    </w:p>
    <w:p w:rsidR="00382E19" w:rsidRDefault="00382E19" w:rsidP="00382E19">
      <w:pPr>
        <w:jc w:val="right"/>
        <w:rPr>
          <w:rFonts w:ascii="Aachen-Bold" w:hAnsi="Aachen-Bold"/>
          <w:i/>
          <w:iCs/>
          <w:sz w:val="24"/>
          <w:szCs w:val="24"/>
        </w:rPr>
      </w:pPr>
      <w:r w:rsidRPr="00382E19">
        <w:rPr>
          <w:rFonts w:ascii="Aachen-Bold" w:hAnsi="Aachen-Bold"/>
          <w:i/>
          <w:iCs/>
          <w:sz w:val="24"/>
          <w:szCs w:val="24"/>
        </w:rPr>
        <w:t>Authorized Signature</w:t>
      </w:r>
    </w:p>
    <w:p w:rsidR="00382E19" w:rsidRDefault="00382E19" w:rsidP="00382E19">
      <w:pPr>
        <w:rPr>
          <w:rFonts w:ascii="Aachen-Bold" w:hAnsi="Aachen-Bold"/>
          <w:sz w:val="24"/>
          <w:szCs w:val="24"/>
        </w:rPr>
      </w:pPr>
    </w:p>
    <w:p w:rsidR="00382E19" w:rsidRDefault="00382E19" w:rsidP="00382E19">
      <w:pPr>
        <w:jc w:val="right"/>
        <w:rPr>
          <w:rFonts w:asciiTheme="minorBidi" w:hAnsiTheme="minorBidi"/>
          <w:sz w:val="24"/>
          <w:szCs w:val="24"/>
        </w:rPr>
      </w:pPr>
      <w:r w:rsidRPr="00382E19">
        <w:rPr>
          <w:rFonts w:asciiTheme="minorBidi" w:hAnsiTheme="minorBidi"/>
          <w:sz w:val="12"/>
          <w:szCs w:val="12"/>
        </w:rPr>
        <w:t>12-12-14-12-17</w:t>
      </w:r>
    </w:p>
    <w:p w:rsidR="008C5F72" w:rsidRPr="00382E19" w:rsidRDefault="00382E19" w:rsidP="00382E19">
      <w:pPr>
        <w:jc w:val="right"/>
        <w:rPr>
          <w:rFonts w:asciiTheme="minorBidi" w:hAnsiTheme="minorBidi"/>
          <w:sz w:val="12"/>
          <w:szCs w:val="12"/>
        </w:rPr>
      </w:pPr>
      <w:r w:rsidRPr="00382E19">
        <w:rPr>
          <w:rFonts w:asciiTheme="minorBidi" w:hAnsiTheme="minorBidi"/>
          <w:sz w:val="12"/>
          <w:szCs w:val="12"/>
        </w:rPr>
        <w:t>Z: /PVT Factory Orders/ February 2015 / (F-34k456 Mian Amher)</w:t>
      </w:r>
    </w:p>
    <w:sectPr w:rsidR="008C5F72" w:rsidRPr="00382E19" w:rsidSect="00E85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achen BT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Aachen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5F72"/>
    <w:rsid w:val="001C41FD"/>
    <w:rsid w:val="00382E19"/>
    <w:rsid w:val="003D5E24"/>
    <w:rsid w:val="004635B6"/>
    <w:rsid w:val="00566084"/>
    <w:rsid w:val="007B7351"/>
    <w:rsid w:val="008C5F72"/>
    <w:rsid w:val="00A044F6"/>
    <w:rsid w:val="00D21D30"/>
    <w:rsid w:val="00E8589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378-76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Hammna</cp:lastModifiedBy>
  <cp:revision>3</cp:revision>
  <dcterms:created xsi:type="dcterms:W3CDTF">2015-02-28T09:27:00Z</dcterms:created>
  <dcterms:modified xsi:type="dcterms:W3CDTF">2015-02-28T10:06:00Z</dcterms:modified>
</cp:coreProperties>
</file>